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3E4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3E40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3E40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3E40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3E40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3E40">
        <w:rPr>
          <w:rFonts w:asciiTheme="minorHAnsi" w:hAnsiTheme="minorHAnsi" w:cs="Arial"/>
          <w:b/>
          <w:lang w:val="en-ZA"/>
        </w:rPr>
        <w:t>Date:</w:t>
      </w:r>
      <w:r w:rsidRPr="00153E40">
        <w:rPr>
          <w:rFonts w:asciiTheme="minorHAnsi" w:hAnsiTheme="minorHAnsi" w:cs="Arial"/>
          <w:b/>
          <w:lang w:val="en-ZA"/>
        </w:rPr>
        <w:tab/>
      </w:r>
      <w:r w:rsidR="007C0082" w:rsidRPr="00153E40">
        <w:rPr>
          <w:rFonts w:asciiTheme="minorHAnsi" w:hAnsiTheme="minorHAnsi" w:cs="Arial"/>
          <w:b/>
          <w:lang w:val="en-ZA"/>
        </w:rPr>
        <w:t>2</w:t>
      </w:r>
      <w:r w:rsidR="00153E40" w:rsidRPr="00153E40">
        <w:rPr>
          <w:rFonts w:asciiTheme="minorHAnsi" w:hAnsiTheme="minorHAnsi" w:cs="Arial"/>
          <w:b/>
          <w:lang w:val="en-ZA"/>
        </w:rPr>
        <w:t>8</w:t>
      </w:r>
      <w:r w:rsidR="007C0082" w:rsidRPr="00153E40">
        <w:rPr>
          <w:rFonts w:asciiTheme="minorHAnsi" w:hAnsiTheme="minorHAnsi" w:cs="Arial"/>
          <w:b/>
          <w:lang w:val="en-ZA"/>
        </w:rPr>
        <w:t xml:space="preserve"> November 2014</w:t>
      </w:r>
    </w:p>
    <w:p w:rsidR="00C145F0" w:rsidRPr="00153E40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3E40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3E40">
        <w:rPr>
          <w:rFonts w:asciiTheme="minorHAnsi" w:hAnsiTheme="minorHAnsi" w:cs="Arial"/>
          <w:b/>
          <w:smallCaps/>
          <w:lang w:val="en-ZA"/>
        </w:rPr>
        <w:t>Subject:</w:t>
      </w:r>
      <w:r w:rsidRPr="00153E40">
        <w:rPr>
          <w:rFonts w:asciiTheme="minorHAnsi" w:hAnsiTheme="minorHAnsi" w:cs="Arial"/>
          <w:b/>
          <w:lang w:val="en-ZA"/>
        </w:rPr>
        <w:t xml:space="preserve">   </w:t>
      </w:r>
      <w:r w:rsidR="007C0082" w:rsidRPr="00153E40">
        <w:rPr>
          <w:rFonts w:asciiTheme="minorHAnsi" w:hAnsiTheme="minorHAnsi" w:cs="Arial"/>
          <w:b/>
          <w:lang w:val="en-ZA"/>
        </w:rPr>
        <w:t>Partial Capital Redemption</w:t>
      </w:r>
      <w:r w:rsidRPr="00153E40">
        <w:rPr>
          <w:rFonts w:asciiTheme="minorHAnsi" w:hAnsiTheme="minorHAnsi" w:cs="Arial"/>
          <w:lang w:val="en-ZA"/>
        </w:rPr>
        <w:tab/>
      </w:r>
    </w:p>
    <w:p w:rsidR="00C145F0" w:rsidRPr="00153E40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3E40">
        <w:rPr>
          <w:rFonts w:asciiTheme="minorHAnsi" w:hAnsiTheme="minorHAnsi" w:cs="Arial"/>
          <w:b/>
          <w:i/>
          <w:lang w:val="en-ZA"/>
        </w:rPr>
        <w:t>(</w:t>
      </w:r>
      <w:r w:rsidR="00153E40" w:rsidRPr="00153E40">
        <w:rPr>
          <w:rFonts w:asciiTheme="minorHAnsi" w:hAnsiTheme="minorHAnsi" w:cs="Arial"/>
          <w:b/>
          <w:i/>
          <w:lang w:val="en-ZA"/>
        </w:rPr>
        <w:t>THE STANDARD BANK OF SOUTH AFRICA LIMITED – CLN293)</w:t>
      </w:r>
    </w:p>
    <w:p w:rsidR="00C145F0" w:rsidRPr="00153E40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3E40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3E40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3E40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57A87" w:rsidRDefault="00C145F0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  <w:r w:rsidRPr="00153E40">
        <w:rPr>
          <w:rFonts w:asciiTheme="minorHAnsi" w:hAnsiTheme="minorHAnsi"/>
          <w:lang w:val="en-ZA"/>
        </w:rPr>
        <w:t xml:space="preserve">In accordance with the Terms and Conditions of </w:t>
      </w:r>
      <w:r w:rsidR="00153E40" w:rsidRPr="00153E40">
        <w:rPr>
          <w:rFonts w:asciiTheme="minorHAnsi" w:hAnsiTheme="minorHAnsi" w:cs="Arial"/>
          <w:b/>
          <w:i/>
          <w:lang w:val="en-ZA"/>
        </w:rPr>
        <w:t xml:space="preserve">THE STANDARD BANK OF SOUTH AFRICA LIMITED </w:t>
      </w:r>
      <w:r w:rsidR="00153E40" w:rsidRPr="00153E40">
        <w:rPr>
          <w:rFonts w:asciiTheme="minorHAnsi" w:hAnsiTheme="minorHAnsi" w:cs="Arial"/>
          <w:i/>
          <w:lang w:val="en-ZA"/>
        </w:rPr>
        <w:t>under its</w:t>
      </w:r>
      <w:r w:rsidR="00153E40" w:rsidRPr="00153E40">
        <w:rPr>
          <w:rFonts w:asciiTheme="minorHAnsi" w:hAnsiTheme="minorHAnsi" w:cs="Arial"/>
          <w:b/>
          <w:i/>
          <w:lang w:val="en-ZA"/>
        </w:rPr>
        <w:t xml:space="preserve"> Structured Note Programme </w:t>
      </w:r>
      <w:r w:rsidR="00153E40" w:rsidRPr="00153E40">
        <w:rPr>
          <w:rFonts w:asciiTheme="minorHAnsi" w:hAnsiTheme="minorHAnsi" w:cs="Arial"/>
          <w:i/>
          <w:lang w:val="en-ZA"/>
        </w:rPr>
        <w:t>dated 1 February 2012</w:t>
      </w:r>
      <w:r w:rsidR="007C0082" w:rsidRPr="00153E40">
        <w:rPr>
          <w:rFonts w:asciiTheme="minorHAnsi" w:hAnsiTheme="minorHAnsi"/>
          <w:lang w:val="en-ZA"/>
        </w:rPr>
        <w:t>, investors</w:t>
      </w:r>
      <w:r w:rsidR="007C0082" w:rsidRPr="00157A87">
        <w:rPr>
          <w:rFonts w:asciiTheme="minorHAnsi" w:hAnsiTheme="minorHAnsi"/>
          <w:lang w:val="en-ZA"/>
        </w:rPr>
        <w:t xml:space="preserve"> are herewith advised of the partial capital redemption of </w:t>
      </w:r>
      <w:r w:rsidR="007C0082" w:rsidRPr="00153E40">
        <w:rPr>
          <w:rFonts w:asciiTheme="minorHAnsi" w:hAnsiTheme="minorHAnsi"/>
          <w:b/>
          <w:lang w:val="en-ZA"/>
        </w:rPr>
        <w:t xml:space="preserve">the </w:t>
      </w:r>
      <w:r w:rsidR="00153E40" w:rsidRPr="00153E40">
        <w:rPr>
          <w:rFonts w:asciiTheme="minorHAnsi" w:hAnsiTheme="minorHAnsi"/>
          <w:b/>
          <w:lang w:val="en-ZA"/>
        </w:rPr>
        <w:t>CLN293</w:t>
      </w:r>
      <w:r w:rsidR="00153E40">
        <w:rPr>
          <w:rFonts w:asciiTheme="minorHAnsi" w:hAnsiTheme="minorHAnsi"/>
          <w:lang w:val="en-ZA"/>
        </w:rPr>
        <w:t xml:space="preserve"> note</w:t>
      </w:r>
      <w:r w:rsidR="007C0082" w:rsidRPr="00157A87">
        <w:rPr>
          <w:rFonts w:asciiTheme="minorHAnsi" w:hAnsiTheme="minorHAnsi"/>
          <w:lang w:val="en-ZA"/>
        </w:rPr>
        <w:t xml:space="preserve"> effective, 28 November 2014</w:t>
      </w:r>
      <w:r w:rsidR="007C0082" w:rsidRPr="00157A87">
        <w:rPr>
          <w:rFonts w:asciiTheme="minorHAnsi" w:hAnsiTheme="minorHAnsi"/>
          <w:b/>
          <w:lang w:val="en-ZA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7C0082" w:rsidRPr="00157A87" w:rsidRDefault="007C0082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153E4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127C1" w:rsidRPr="00157A87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7C008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  <w:r w:rsidR="00153E40">
        <w:rPr>
          <w:rFonts w:asciiTheme="minorHAnsi" w:hAnsiTheme="minorHAnsi"/>
          <w:lang w:val="en-ZA"/>
        </w:rPr>
        <w:t>CLN293</w:t>
      </w:r>
      <w:r w:rsidR="00153E40">
        <w:rPr>
          <w:rFonts w:asciiTheme="minorHAnsi" w:hAnsiTheme="minorHAnsi"/>
          <w:lang w:val="en-ZA"/>
        </w:rPr>
        <w:tab/>
      </w:r>
      <w:r w:rsidR="00153E40">
        <w:rPr>
          <w:rFonts w:asciiTheme="minorHAnsi" w:hAnsiTheme="minorHAnsi"/>
          <w:lang w:val="en-ZA"/>
        </w:rPr>
        <w:tab/>
      </w:r>
      <w:r w:rsidR="00153E40">
        <w:rPr>
          <w:rFonts w:asciiTheme="minorHAnsi" w:hAnsiTheme="minorHAnsi"/>
          <w:lang w:val="en-ZA"/>
        </w:rPr>
        <w:tab/>
        <w:t xml:space="preserve">R </w:t>
      </w:r>
      <w:r w:rsidR="00C7194F">
        <w:rPr>
          <w:rFonts w:asciiTheme="minorHAnsi" w:hAnsiTheme="minorHAnsi"/>
          <w:lang w:val="en-ZA"/>
        </w:rPr>
        <w:t>89,400,000.00</w:t>
      </w:r>
      <w:r w:rsidR="00153E40">
        <w:rPr>
          <w:rFonts w:asciiTheme="minorHAnsi" w:hAnsiTheme="minorHAnsi"/>
          <w:lang w:val="en-ZA"/>
        </w:rPr>
        <w:tab/>
      </w:r>
      <w:r w:rsidR="00153E40">
        <w:rPr>
          <w:rFonts w:asciiTheme="minorHAnsi" w:hAnsiTheme="minorHAnsi"/>
          <w:lang w:val="en-ZA"/>
        </w:rPr>
        <w:tab/>
      </w:r>
      <w:r w:rsidR="00153E40">
        <w:rPr>
          <w:rFonts w:asciiTheme="minorHAnsi" w:hAnsiTheme="minorHAnsi"/>
          <w:lang w:val="en-ZA"/>
        </w:rPr>
        <w:tab/>
      </w:r>
      <w:r w:rsidR="00153E40">
        <w:rPr>
          <w:rFonts w:asciiTheme="minorHAnsi" w:hAnsiTheme="minorHAnsi"/>
          <w:lang w:val="en-ZA"/>
        </w:rPr>
        <w:tab/>
        <w:t xml:space="preserve">R </w:t>
      </w:r>
      <w:r w:rsidR="00C7194F">
        <w:rPr>
          <w:rFonts w:asciiTheme="minorHAnsi" w:hAnsiTheme="minorHAnsi"/>
          <w:lang w:val="en-ZA"/>
        </w:rPr>
        <w:t>10,600,000.00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7C0082" w:rsidRPr="00157A87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431674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7C0082" w:rsidRPr="00157A87" w:rsidRDefault="007C0082" w:rsidP="007C008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C0082" w:rsidRPr="00157A87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7C0082" w:rsidRPr="004C5A8C" w:rsidTr="00431674">
        <w:trPr>
          <w:jc w:val="center"/>
        </w:trPr>
        <w:tc>
          <w:tcPr>
            <w:tcW w:w="1871" w:type="dxa"/>
          </w:tcPr>
          <w:p w:rsidR="007C0082" w:rsidRPr="00157A87" w:rsidRDefault="007C0082" w:rsidP="00C7194F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C0082" w:rsidRPr="00157A87" w:rsidRDefault="007C0082" w:rsidP="00C7194F">
            <w:pPr>
              <w:ind w:right="93" w:firstLine="720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7C0082" w:rsidRPr="00157A87" w:rsidRDefault="007C0082" w:rsidP="004316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</w:p>
          <w:p w:rsidR="007C0082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7C0082" w:rsidRPr="004C5A8C" w:rsidRDefault="007C0082" w:rsidP="0043167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C145F0" w:rsidRPr="00C7194F" w:rsidRDefault="00C7194F" w:rsidP="00C145F0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  <w:r w:rsidRPr="00C7194F">
        <w:rPr>
          <w:rFonts w:asciiTheme="minorHAnsi" w:hAnsiTheme="minorHAnsi"/>
          <w:b/>
          <w:lang w:val="en-ZA"/>
        </w:rPr>
        <w:t>The partial de-listing of the Note is due to the fact that Standard Bank, as the issuer thereof, has repurchased and owns the Redeemed Portion</w:t>
      </w: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292BC2" w:rsidRPr="004C5A8C" w:rsidRDefault="00153E40" w:rsidP="00292B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="00292BC2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292BC2" w:rsidRPr="004C5A8C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4154159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Brendan Povey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</w:p>
    <w:p w:rsidR="00C145F0" w:rsidRPr="004C5A8C" w:rsidRDefault="00157A87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C145F0" w:rsidRPr="004C5A8C">
        <w:rPr>
          <w:rFonts w:asciiTheme="minorHAnsi" w:hAnsiTheme="minorHAnsi" w:cs="Arial"/>
          <w:lang w:val="en-ZA"/>
        </w:rPr>
        <w:tab/>
        <w:t>JSE</w:t>
      </w:r>
      <w:r w:rsidR="00C145F0" w:rsidRPr="004C5A8C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3E40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A5348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194F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2014-11-28T10:00:00+00:00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4BDD26-39B0-4B47-B171-27A1054BFD1C}"/>
</file>

<file path=customXml/itemProps2.xml><?xml version="1.0" encoding="utf-8"?>
<ds:datastoreItem xmlns:ds="http://schemas.openxmlformats.org/officeDocument/2006/customXml" ds:itemID="{3123C969-C523-4265-8270-80534784688A}"/>
</file>

<file path=customXml/itemProps3.xml><?xml version="1.0" encoding="utf-8"?>
<ds:datastoreItem xmlns:ds="http://schemas.openxmlformats.org/officeDocument/2006/customXml" ds:itemID="{FC2CD448-BF98-4E54-8DE7-9C4D3A248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CLN293 - 28 Novemebr 2014</dc:title>
  <dc:creator>Johannesburg Stock Exchange</dc:creator>
  <cp:lastModifiedBy>JSEUser</cp:lastModifiedBy>
  <cp:revision>3</cp:revision>
  <cp:lastPrinted>2012-01-03T09:35:00Z</cp:lastPrinted>
  <dcterms:created xsi:type="dcterms:W3CDTF">2014-11-28T08:01:00Z</dcterms:created>
  <dcterms:modified xsi:type="dcterms:W3CDTF">2014-11-28T08:40:00Z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